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386C" w14:textId="77777777" w:rsidR="00FC66F5" w:rsidRDefault="00FC66F5"/>
    <w:p w14:paraId="1412386D" w14:textId="77777777" w:rsidR="00FC66F5" w:rsidRPr="00FC66F5" w:rsidRDefault="00FC66F5" w:rsidP="00FC66F5"/>
    <w:p w14:paraId="1412386E" w14:textId="77777777" w:rsidR="00FC66F5" w:rsidRDefault="00FC66F5" w:rsidP="00FC66F5"/>
    <w:p w14:paraId="1412386F" w14:textId="77777777" w:rsidR="00FC66F5" w:rsidRPr="00FC66F5" w:rsidRDefault="00FC66F5" w:rsidP="00FC66F5">
      <w:pPr>
        <w:jc w:val="both"/>
        <w:rPr>
          <w:rFonts w:ascii="Arial" w:hAnsi="Arial" w:cs="Arial"/>
          <w:sz w:val="24"/>
          <w:szCs w:val="24"/>
        </w:rPr>
      </w:pPr>
      <w:r w:rsidRPr="00FC66F5">
        <w:rPr>
          <w:rFonts w:ascii="Arial" w:hAnsi="Arial" w:cs="Arial"/>
          <w:sz w:val="24"/>
          <w:szCs w:val="24"/>
        </w:rPr>
        <w:t>Aberdeenshire Council is committed to providing a safe, supportive environment for all in its establishments.  Here at Strathburn School we know that bullying is never acceptable and that children have the right to learn in a safe and secure environment.</w:t>
      </w:r>
    </w:p>
    <w:p w14:paraId="14123870" w14:textId="77777777" w:rsidR="00FC66F5" w:rsidRPr="00FC66F5" w:rsidRDefault="00FC66F5" w:rsidP="00FC66F5">
      <w:pPr>
        <w:jc w:val="both"/>
        <w:rPr>
          <w:rFonts w:ascii="Arial" w:hAnsi="Arial" w:cs="Arial"/>
          <w:sz w:val="24"/>
          <w:szCs w:val="24"/>
        </w:rPr>
      </w:pPr>
      <w:r w:rsidRPr="00FC66F5">
        <w:rPr>
          <w:rFonts w:ascii="Arial" w:hAnsi="Arial" w:cs="Arial"/>
          <w:sz w:val="24"/>
          <w:szCs w:val="24"/>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face-to-face and online. (Respect Me, 2015)</w:t>
      </w:r>
    </w:p>
    <w:p w14:paraId="14123871" w14:textId="77777777" w:rsidR="00FC66F5" w:rsidRPr="00FC66F5" w:rsidRDefault="00FC66F5" w:rsidP="00FC66F5">
      <w:pPr>
        <w:jc w:val="both"/>
        <w:rPr>
          <w:rFonts w:ascii="Arial" w:hAnsi="Arial" w:cs="Arial"/>
          <w:sz w:val="24"/>
          <w:szCs w:val="24"/>
        </w:rPr>
      </w:pPr>
      <w:r w:rsidRPr="00FC66F5">
        <w:rPr>
          <w:rFonts w:ascii="Arial" w:hAnsi="Arial" w:cs="Arial"/>
          <w:sz w:val="24"/>
          <w:szCs w:val="24"/>
        </w:rPr>
        <w:t>Bullying may be defined as a range of pre-meditated, persistent and often deliberate actions, undertaken by a person or a group of people, which cause the victim (s) physical or emotional distress.</w:t>
      </w:r>
    </w:p>
    <w:p w14:paraId="14123872" w14:textId="77777777" w:rsidR="00FC66F5" w:rsidRPr="00FC66F5" w:rsidRDefault="00FC66F5" w:rsidP="00FC66F5">
      <w:pPr>
        <w:jc w:val="both"/>
        <w:rPr>
          <w:rFonts w:ascii="Arial" w:hAnsi="Arial" w:cs="Arial"/>
          <w:sz w:val="24"/>
          <w:szCs w:val="24"/>
        </w:rPr>
      </w:pPr>
      <w:r w:rsidRPr="00FC66F5">
        <w:rPr>
          <w:rFonts w:ascii="Arial" w:hAnsi="Arial" w:cs="Arial"/>
          <w:sz w:val="24"/>
          <w:szCs w:val="24"/>
        </w:rPr>
        <w:t>It may be useful to point out a distinction between acts of bullying and incidents which although not to be encouraged are commonplace when groups of children play together and are still learning social boundaries.  An occasional quarrel or tussle between two children will be treated as a breach of discipline by staff, but is not bullying.  Similarly, reciprocal or casual name-calling is not to be condoned, but is not bullying.  Sustained victimisation is.  The crucial distinction is where the imbalance of power is such that the victim clearly needs positive support.  At the same time the bully needs to be made aware of the damage, which his/her actions are causing.</w:t>
      </w:r>
    </w:p>
    <w:p w14:paraId="14123873" w14:textId="6688420A" w:rsidR="00FC66F5" w:rsidRDefault="00FC66F5" w:rsidP="00FC66F5">
      <w:pPr>
        <w:jc w:val="both"/>
        <w:rPr>
          <w:rFonts w:ascii="Arial" w:hAnsi="Arial" w:cs="Arial"/>
          <w:sz w:val="24"/>
          <w:szCs w:val="24"/>
        </w:rPr>
      </w:pPr>
      <w:r w:rsidRPr="00FC66F5">
        <w:rPr>
          <w:rFonts w:ascii="Arial" w:hAnsi="Arial" w:cs="Arial"/>
          <w:sz w:val="24"/>
          <w:szCs w:val="24"/>
        </w:rPr>
        <w:t xml:space="preserve">The school is opposed to all forms of bullying behaviour, be this physical, verbal, threatening and intimidating behaviour or ostracism from groups, games or activities and we will do deal effectively with any incidents which might occur.  Victims of bullying will be supported by a range of strategies and resources depending upon the needs of the child and the nature of the incidents.  </w:t>
      </w:r>
    </w:p>
    <w:p w14:paraId="145A56B2" w14:textId="62321E72" w:rsidR="003544C8" w:rsidRDefault="002F5F47" w:rsidP="00FC66F5">
      <w:pPr>
        <w:jc w:val="both"/>
        <w:rPr>
          <w:rFonts w:ascii="Arial" w:hAnsi="Arial" w:cs="Arial"/>
          <w:b/>
          <w:bCs/>
          <w:sz w:val="24"/>
          <w:szCs w:val="24"/>
        </w:rPr>
      </w:pPr>
      <w:r>
        <w:rPr>
          <w:rFonts w:ascii="Arial" w:hAnsi="Arial" w:cs="Arial"/>
          <w:b/>
          <w:bCs/>
          <w:sz w:val="24"/>
          <w:szCs w:val="24"/>
        </w:rPr>
        <w:t>Prevention</w:t>
      </w:r>
    </w:p>
    <w:p w14:paraId="0C8B31E7" w14:textId="4009696B" w:rsidR="00F37371" w:rsidRPr="00CB61EF" w:rsidRDefault="002F5F47" w:rsidP="00FC66F5">
      <w:pPr>
        <w:jc w:val="both"/>
        <w:rPr>
          <w:rFonts w:ascii="Arial" w:hAnsi="Arial" w:cs="Arial"/>
          <w:sz w:val="24"/>
          <w:szCs w:val="24"/>
        </w:rPr>
      </w:pPr>
      <w:r>
        <w:rPr>
          <w:rFonts w:ascii="Arial" w:hAnsi="Arial" w:cs="Arial"/>
          <w:sz w:val="24"/>
          <w:szCs w:val="24"/>
        </w:rPr>
        <w:t xml:space="preserve">As a school we have an ethos of nurture and kindness at the centre.  </w:t>
      </w:r>
      <w:r w:rsidR="00BF1998">
        <w:rPr>
          <w:rFonts w:ascii="Arial" w:hAnsi="Arial" w:cs="Arial"/>
          <w:sz w:val="24"/>
          <w:szCs w:val="24"/>
        </w:rPr>
        <w:t>The principles of GIRFEC and the SHANARRI wellbeing indicators are known to all staff and are shared regularly with pupils</w:t>
      </w:r>
      <w:r w:rsidR="00FF3A4B">
        <w:rPr>
          <w:rFonts w:ascii="Arial" w:hAnsi="Arial" w:cs="Arial"/>
          <w:sz w:val="24"/>
          <w:szCs w:val="24"/>
        </w:rPr>
        <w:t xml:space="preserve">.  As a Rights Respecting school we also regularly revisit children’s rights.  </w:t>
      </w:r>
      <w:r w:rsidR="007D0DAC">
        <w:rPr>
          <w:rFonts w:ascii="Arial" w:hAnsi="Arial" w:cs="Arial"/>
          <w:sz w:val="24"/>
          <w:szCs w:val="24"/>
        </w:rPr>
        <w:t xml:space="preserve">Through our Health and Wellbeing curriculum </w:t>
      </w:r>
      <w:r w:rsidR="00470538">
        <w:rPr>
          <w:rFonts w:ascii="Arial" w:hAnsi="Arial" w:cs="Arial"/>
          <w:sz w:val="24"/>
          <w:szCs w:val="24"/>
        </w:rPr>
        <w:t xml:space="preserve">we focus on </w:t>
      </w:r>
      <w:r w:rsidR="00152F68">
        <w:rPr>
          <w:rFonts w:ascii="Arial" w:hAnsi="Arial" w:cs="Arial"/>
          <w:sz w:val="24"/>
          <w:szCs w:val="24"/>
        </w:rPr>
        <w:t xml:space="preserve">developing positive relationships and again reinforce our school values of honesty, positivity, </w:t>
      </w:r>
      <w:proofErr w:type="gramStart"/>
      <w:r w:rsidR="00152F68">
        <w:rPr>
          <w:rFonts w:ascii="Arial" w:hAnsi="Arial" w:cs="Arial"/>
          <w:sz w:val="24"/>
          <w:szCs w:val="24"/>
        </w:rPr>
        <w:t>kindness</w:t>
      </w:r>
      <w:proofErr w:type="gramEnd"/>
      <w:r w:rsidR="00152F68">
        <w:rPr>
          <w:rFonts w:ascii="Arial" w:hAnsi="Arial" w:cs="Arial"/>
          <w:sz w:val="24"/>
          <w:szCs w:val="24"/>
        </w:rPr>
        <w:t xml:space="preserve"> and respect.</w:t>
      </w:r>
      <w:r w:rsidR="002A336A">
        <w:rPr>
          <w:rFonts w:ascii="Arial" w:hAnsi="Arial" w:cs="Arial"/>
          <w:sz w:val="24"/>
          <w:szCs w:val="24"/>
        </w:rPr>
        <w:t xml:space="preserve">  There are also inputs around online safety and there is a school mobile phone policy in place.</w:t>
      </w:r>
    </w:p>
    <w:p w14:paraId="572EFCF6" w14:textId="77777777" w:rsidR="00680097" w:rsidRDefault="00680097" w:rsidP="00FC66F5">
      <w:pPr>
        <w:jc w:val="both"/>
        <w:rPr>
          <w:rFonts w:ascii="Arial" w:hAnsi="Arial" w:cs="Arial"/>
          <w:b/>
          <w:sz w:val="24"/>
          <w:szCs w:val="24"/>
        </w:rPr>
      </w:pPr>
    </w:p>
    <w:p w14:paraId="05D0B356" w14:textId="77777777" w:rsidR="00680097" w:rsidRDefault="00680097" w:rsidP="00FC66F5">
      <w:pPr>
        <w:jc w:val="both"/>
        <w:rPr>
          <w:rFonts w:ascii="Arial" w:hAnsi="Arial" w:cs="Arial"/>
          <w:b/>
          <w:sz w:val="24"/>
          <w:szCs w:val="24"/>
        </w:rPr>
      </w:pPr>
    </w:p>
    <w:p w14:paraId="6EE9EDF9" w14:textId="77777777" w:rsidR="00680097" w:rsidRDefault="00680097" w:rsidP="00FC66F5">
      <w:pPr>
        <w:jc w:val="both"/>
        <w:rPr>
          <w:rFonts w:ascii="Arial" w:hAnsi="Arial" w:cs="Arial"/>
          <w:b/>
          <w:sz w:val="24"/>
          <w:szCs w:val="24"/>
        </w:rPr>
      </w:pPr>
    </w:p>
    <w:p w14:paraId="10A96D74" w14:textId="77777777" w:rsidR="00680097" w:rsidRDefault="00680097" w:rsidP="00FC66F5">
      <w:pPr>
        <w:jc w:val="both"/>
        <w:rPr>
          <w:rFonts w:ascii="Arial" w:hAnsi="Arial" w:cs="Arial"/>
          <w:b/>
          <w:sz w:val="24"/>
          <w:szCs w:val="24"/>
        </w:rPr>
      </w:pPr>
    </w:p>
    <w:p w14:paraId="69E6529C" w14:textId="77777777" w:rsidR="00680097" w:rsidRDefault="00680097" w:rsidP="00FC66F5">
      <w:pPr>
        <w:jc w:val="both"/>
        <w:rPr>
          <w:rFonts w:ascii="Arial" w:hAnsi="Arial" w:cs="Arial"/>
          <w:b/>
          <w:sz w:val="24"/>
          <w:szCs w:val="24"/>
        </w:rPr>
      </w:pPr>
    </w:p>
    <w:p w14:paraId="3BB8088A" w14:textId="77777777" w:rsidR="00680097" w:rsidRDefault="00680097" w:rsidP="00FC66F5">
      <w:pPr>
        <w:jc w:val="both"/>
        <w:rPr>
          <w:rFonts w:ascii="Arial" w:hAnsi="Arial" w:cs="Arial"/>
          <w:b/>
          <w:sz w:val="24"/>
          <w:szCs w:val="24"/>
        </w:rPr>
      </w:pPr>
    </w:p>
    <w:p w14:paraId="14123874" w14:textId="43FC28DA" w:rsidR="00FC66F5" w:rsidRPr="00FC66F5" w:rsidRDefault="00FC66F5" w:rsidP="00FC66F5">
      <w:pPr>
        <w:jc w:val="both"/>
        <w:rPr>
          <w:rFonts w:ascii="Arial" w:hAnsi="Arial" w:cs="Arial"/>
          <w:b/>
          <w:sz w:val="24"/>
          <w:szCs w:val="24"/>
        </w:rPr>
      </w:pPr>
      <w:r w:rsidRPr="00FC66F5">
        <w:rPr>
          <w:rFonts w:ascii="Arial" w:hAnsi="Arial" w:cs="Arial"/>
          <w:b/>
          <w:sz w:val="24"/>
          <w:szCs w:val="24"/>
        </w:rPr>
        <w:t>What action will be taken against a child who bullies?</w:t>
      </w:r>
    </w:p>
    <w:p w14:paraId="14123875" w14:textId="0CB03CCF" w:rsidR="00FC66F5" w:rsidRDefault="00FC66F5" w:rsidP="00FC66F5">
      <w:pPr>
        <w:jc w:val="both"/>
        <w:rPr>
          <w:rFonts w:ascii="Arial" w:hAnsi="Arial" w:cs="Arial"/>
          <w:sz w:val="24"/>
          <w:szCs w:val="24"/>
        </w:rPr>
      </w:pPr>
      <w:r w:rsidRPr="00FC66F5">
        <w:rPr>
          <w:rFonts w:ascii="Arial" w:hAnsi="Arial" w:cs="Arial"/>
          <w:sz w:val="24"/>
          <w:szCs w:val="24"/>
        </w:rPr>
        <w:t xml:space="preserve">While many believe that children who bully must be punished for their behaviour, it is widely accepted that this type of response can be ineffective, breed resentment or make the situation worse.  It is also evident that those that engage in bullying benefit from support and education in social interactions, empathy and emotions.  </w:t>
      </w:r>
      <w:r w:rsidR="00CB61EF">
        <w:rPr>
          <w:rFonts w:ascii="Arial" w:hAnsi="Arial" w:cs="Arial"/>
          <w:sz w:val="24"/>
          <w:szCs w:val="24"/>
        </w:rPr>
        <w:t>C</w:t>
      </w:r>
      <w:r w:rsidRPr="00FC66F5">
        <w:rPr>
          <w:rFonts w:ascii="Arial" w:hAnsi="Arial" w:cs="Arial"/>
          <w:sz w:val="24"/>
          <w:szCs w:val="24"/>
        </w:rPr>
        <w:t>hildren often have underlying reasons behind their behaviours and part of their learning is to be supported to ensure that they interact appropriately with others and treat everyone as an equal.  Parents/carers and other professionals will be engaged in addressing bullying behaviour.</w:t>
      </w:r>
      <w:r w:rsidR="008B36BD">
        <w:rPr>
          <w:rFonts w:ascii="Arial" w:hAnsi="Arial" w:cs="Arial"/>
          <w:sz w:val="24"/>
          <w:szCs w:val="24"/>
        </w:rPr>
        <w:t xml:space="preserve">  Staff have restorative conversations with pupils to support the development of empathy</w:t>
      </w:r>
      <w:r w:rsidR="00BD2A15">
        <w:rPr>
          <w:rFonts w:ascii="Arial" w:hAnsi="Arial" w:cs="Arial"/>
          <w:sz w:val="24"/>
          <w:szCs w:val="24"/>
        </w:rPr>
        <w:t xml:space="preserve"> and understanding.  A solution focused approach is used to ensure that </w:t>
      </w:r>
      <w:r w:rsidR="00E02E41">
        <w:rPr>
          <w:rFonts w:ascii="Arial" w:hAnsi="Arial" w:cs="Arial"/>
          <w:sz w:val="24"/>
          <w:szCs w:val="24"/>
        </w:rPr>
        <w:t xml:space="preserve">all children are supported.  Throughout the school there is also a nurture approach throughout the school so that all children feel valued and safe and that they have adults that know them well.  </w:t>
      </w:r>
    </w:p>
    <w:p w14:paraId="14123876" w14:textId="77777777" w:rsidR="00FC66F5" w:rsidRDefault="00FC66F5" w:rsidP="00FC66F5">
      <w:pPr>
        <w:jc w:val="both"/>
        <w:rPr>
          <w:rFonts w:ascii="Arial" w:hAnsi="Arial" w:cs="Arial"/>
          <w:sz w:val="24"/>
          <w:szCs w:val="24"/>
        </w:rPr>
      </w:pPr>
    </w:p>
    <w:p w14:paraId="1412387B" w14:textId="37CC924F" w:rsidR="00FC66F5" w:rsidRPr="00FC66F5" w:rsidRDefault="00FC66F5" w:rsidP="00FC66F5">
      <w:pPr>
        <w:jc w:val="both"/>
        <w:rPr>
          <w:rFonts w:ascii="Arial" w:hAnsi="Arial" w:cs="Arial"/>
          <w:b/>
          <w:sz w:val="24"/>
          <w:szCs w:val="24"/>
        </w:rPr>
      </w:pPr>
      <w:r w:rsidRPr="00FC66F5">
        <w:rPr>
          <w:rFonts w:ascii="Arial" w:hAnsi="Arial" w:cs="Arial"/>
          <w:b/>
          <w:sz w:val="24"/>
          <w:szCs w:val="24"/>
        </w:rPr>
        <w:t>Parental responsibilities:</w:t>
      </w:r>
    </w:p>
    <w:p w14:paraId="1412387C" w14:textId="77777777" w:rsidR="00FC66F5" w:rsidRPr="00FC66F5" w:rsidRDefault="00FC66F5" w:rsidP="00FC66F5">
      <w:pPr>
        <w:pStyle w:val="ListParagraph"/>
        <w:numPr>
          <w:ilvl w:val="0"/>
          <w:numId w:val="3"/>
        </w:numPr>
        <w:jc w:val="both"/>
        <w:rPr>
          <w:rFonts w:ascii="Arial" w:hAnsi="Arial" w:cs="Arial"/>
          <w:sz w:val="24"/>
          <w:szCs w:val="24"/>
        </w:rPr>
      </w:pPr>
      <w:r w:rsidRPr="00FC66F5">
        <w:rPr>
          <w:rFonts w:ascii="Arial" w:hAnsi="Arial" w:cs="Arial"/>
          <w:sz w:val="24"/>
          <w:szCs w:val="24"/>
        </w:rPr>
        <w:t>Ensure that any incidents are reported promptly to the school</w:t>
      </w:r>
    </w:p>
    <w:p w14:paraId="1412387D" w14:textId="0AFD0813" w:rsidR="00FC66F5" w:rsidRPr="00FC66F5" w:rsidRDefault="00FC66F5" w:rsidP="00FC66F5">
      <w:pPr>
        <w:pStyle w:val="ListParagraph"/>
        <w:numPr>
          <w:ilvl w:val="0"/>
          <w:numId w:val="3"/>
        </w:numPr>
        <w:jc w:val="both"/>
        <w:rPr>
          <w:rFonts w:ascii="Arial" w:hAnsi="Arial" w:cs="Arial"/>
          <w:sz w:val="24"/>
          <w:szCs w:val="24"/>
        </w:rPr>
      </w:pPr>
      <w:r w:rsidRPr="00FC66F5">
        <w:rPr>
          <w:rFonts w:ascii="Arial" w:hAnsi="Arial" w:cs="Arial"/>
          <w:sz w:val="24"/>
          <w:szCs w:val="24"/>
        </w:rPr>
        <w:t>Be aware that the school will not be able to share details of other children and the ways in which the behaviour has been addressed</w:t>
      </w:r>
      <w:r w:rsidR="00870C08">
        <w:rPr>
          <w:rFonts w:ascii="Arial" w:hAnsi="Arial" w:cs="Arial"/>
          <w:sz w:val="24"/>
          <w:szCs w:val="24"/>
        </w:rPr>
        <w:t xml:space="preserve"> – all children have a right to confidentiality</w:t>
      </w:r>
    </w:p>
    <w:p w14:paraId="1412387E" w14:textId="77777777" w:rsidR="00FC66F5" w:rsidRPr="00FC66F5" w:rsidRDefault="00FC66F5" w:rsidP="00FC66F5">
      <w:pPr>
        <w:pStyle w:val="ListParagraph"/>
        <w:numPr>
          <w:ilvl w:val="0"/>
          <w:numId w:val="3"/>
        </w:numPr>
        <w:jc w:val="both"/>
        <w:rPr>
          <w:rFonts w:ascii="Arial" w:hAnsi="Arial" w:cs="Arial"/>
          <w:sz w:val="24"/>
          <w:szCs w:val="24"/>
        </w:rPr>
      </w:pPr>
      <w:r w:rsidRPr="00FC66F5">
        <w:rPr>
          <w:rFonts w:ascii="Arial" w:hAnsi="Arial" w:cs="Arial"/>
          <w:sz w:val="24"/>
          <w:szCs w:val="24"/>
        </w:rPr>
        <w:t>Work with the school – we all want our pupils to feel safe and happy in school and to be achieving their full potential</w:t>
      </w:r>
    </w:p>
    <w:p w14:paraId="1412387F" w14:textId="77777777" w:rsidR="00FC66F5" w:rsidRPr="00FC66F5" w:rsidRDefault="00FC66F5" w:rsidP="00FC66F5">
      <w:pPr>
        <w:pStyle w:val="ListParagraph"/>
        <w:numPr>
          <w:ilvl w:val="0"/>
          <w:numId w:val="3"/>
        </w:numPr>
        <w:jc w:val="both"/>
        <w:rPr>
          <w:rFonts w:ascii="Arial" w:hAnsi="Arial" w:cs="Arial"/>
          <w:sz w:val="24"/>
          <w:szCs w:val="24"/>
        </w:rPr>
      </w:pPr>
      <w:r w:rsidRPr="00FC66F5">
        <w:rPr>
          <w:rFonts w:ascii="Arial" w:hAnsi="Arial" w:cs="Arial"/>
          <w:sz w:val="24"/>
          <w:szCs w:val="24"/>
        </w:rPr>
        <w:t>Bear in mind that there are often many sides to the same story</w:t>
      </w:r>
    </w:p>
    <w:p w14:paraId="13B4CE7F" w14:textId="77777777" w:rsidR="00A324B2" w:rsidRDefault="00A324B2" w:rsidP="00FC66F5">
      <w:pPr>
        <w:jc w:val="both"/>
        <w:rPr>
          <w:rFonts w:ascii="Arial" w:hAnsi="Arial" w:cs="Arial"/>
          <w:sz w:val="24"/>
          <w:szCs w:val="24"/>
        </w:rPr>
      </w:pPr>
    </w:p>
    <w:p w14:paraId="14123881" w14:textId="4B1F8818" w:rsidR="00FC66F5" w:rsidRPr="00FC66F5" w:rsidRDefault="00FC66F5" w:rsidP="00FC66F5">
      <w:pPr>
        <w:jc w:val="both"/>
        <w:rPr>
          <w:rFonts w:ascii="Arial" w:hAnsi="Arial" w:cs="Arial"/>
          <w:b/>
          <w:sz w:val="24"/>
          <w:szCs w:val="24"/>
        </w:rPr>
      </w:pPr>
      <w:r w:rsidRPr="00FC66F5">
        <w:rPr>
          <w:rFonts w:ascii="Arial" w:hAnsi="Arial" w:cs="Arial"/>
          <w:b/>
          <w:sz w:val="24"/>
          <w:szCs w:val="24"/>
        </w:rPr>
        <w:t>Pupil responsibilities:</w:t>
      </w:r>
    </w:p>
    <w:p w14:paraId="14123882" w14:textId="77777777" w:rsidR="00FC66F5" w:rsidRPr="00FC66F5" w:rsidRDefault="00FC66F5" w:rsidP="00FC66F5">
      <w:pPr>
        <w:pStyle w:val="ListParagraph"/>
        <w:numPr>
          <w:ilvl w:val="0"/>
          <w:numId w:val="1"/>
        </w:numPr>
        <w:jc w:val="both"/>
        <w:rPr>
          <w:rFonts w:ascii="Arial" w:hAnsi="Arial" w:cs="Arial"/>
          <w:sz w:val="24"/>
          <w:szCs w:val="24"/>
        </w:rPr>
      </w:pPr>
      <w:r w:rsidRPr="00FC66F5">
        <w:rPr>
          <w:rFonts w:ascii="Arial" w:hAnsi="Arial" w:cs="Arial"/>
          <w:sz w:val="24"/>
          <w:szCs w:val="24"/>
        </w:rPr>
        <w:t>Be kind to each other</w:t>
      </w:r>
    </w:p>
    <w:p w14:paraId="14123883" w14:textId="77777777" w:rsidR="00FC66F5" w:rsidRPr="00FC66F5" w:rsidRDefault="00FC66F5" w:rsidP="00FC66F5">
      <w:pPr>
        <w:pStyle w:val="ListParagraph"/>
        <w:numPr>
          <w:ilvl w:val="0"/>
          <w:numId w:val="1"/>
        </w:numPr>
        <w:jc w:val="both"/>
        <w:rPr>
          <w:rFonts w:ascii="Arial" w:hAnsi="Arial" w:cs="Arial"/>
          <w:sz w:val="24"/>
          <w:szCs w:val="24"/>
        </w:rPr>
      </w:pPr>
      <w:r w:rsidRPr="00FC66F5">
        <w:rPr>
          <w:rFonts w:ascii="Arial" w:hAnsi="Arial" w:cs="Arial"/>
          <w:sz w:val="24"/>
          <w:szCs w:val="24"/>
        </w:rPr>
        <w:t>Treat others as equals</w:t>
      </w:r>
    </w:p>
    <w:p w14:paraId="14123884" w14:textId="13C08269" w:rsidR="00FC66F5" w:rsidRDefault="00FC66F5" w:rsidP="00FC66F5">
      <w:pPr>
        <w:pStyle w:val="ListParagraph"/>
        <w:numPr>
          <w:ilvl w:val="0"/>
          <w:numId w:val="1"/>
        </w:numPr>
        <w:jc w:val="both"/>
        <w:rPr>
          <w:rFonts w:ascii="Arial" w:hAnsi="Arial" w:cs="Arial"/>
          <w:sz w:val="24"/>
          <w:szCs w:val="24"/>
        </w:rPr>
      </w:pPr>
      <w:r w:rsidRPr="00FC66F5">
        <w:rPr>
          <w:rFonts w:ascii="Arial" w:hAnsi="Arial" w:cs="Arial"/>
          <w:sz w:val="24"/>
          <w:szCs w:val="24"/>
        </w:rPr>
        <w:t>Report any incident that you are uncomfortable or unhappy with to an adult</w:t>
      </w:r>
      <w:r w:rsidR="00A324B2">
        <w:rPr>
          <w:rFonts w:ascii="Arial" w:hAnsi="Arial" w:cs="Arial"/>
          <w:sz w:val="24"/>
          <w:szCs w:val="24"/>
        </w:rPr>
        <w:t xml:space="preserve"> – use a worry box, speak to an adult</w:t>
      </w:r>
      <w:r w:rsidR="00697C8D">
        <w:rPr>
          <w:rFonts w:ascii="Arial" w:hAnsi="Arial" w:cs="Arial"/>
          <w:sz w:val="24"/>
          <w:szCs w:val="24"/>
        </w:rPr>
        <w:t>, use methods identified in class.</w:t>
      </w:r>
    </w:p>
    <w:p w14:paraId="5B57BDB3" w14:textId="0669401C" w:rsidR="00697C8D" w:rsidRPr="00FC66F5" w:rsidRDefault="00953327" w:rsidP="00FC66F5">
      <w:pPr>
        <w:pStyle w:val="ListParagraph"/>
        <w:numPr>
          <w:ilvl w:val="0"/>
          <w:numId w:val="1"/>
        </w:numPr>
        <w:jc w:val="both"/>
        <w:rPr>
          <w:rFonts w:ascii="Arial" w:hAnsi="Arial" w:cs="Arial"/>
          <w:sz w:val="24"/>
          <w:szCs w:val="24"/>
        </w:rPr>
      </w:pPr>
      <w:r>
        <w:rPr>
          <w:rFonts w:ascii="Arial" w:hAnsi="Arial" w:cs="Arial"/>
          <w:sz w:val="24"/>
          <w:szCs w:val="24"/>
        </w:rPr>
        <w:t>Adhere to the ICT Responsible User Agreement</w:t>
      </w:r>
    </w:p>
    <w:p w14:paraId="14123885" w14:textId="77777777" w:rsidR="00FC66F5" w:rsidRPr="00FC66F5" w:rsidRDefault="00FC66F5" w:rsidP="00FC66F5">
      <w:pPr>
        <w:jc w:val="both"/>
        <w:rPr>
          <w:rFonts w:ascii="Arial" w:hAnsi="Arial" w:cs="Arial"/>
          <w:sz w:val="24"/>
          <w:szCs w:val="24"/>
        </w:rPr>
      </w:pPr>
    </w:p>
    <w:p w14:paraId="4FE97CAA" w14:textId="77777777" w:rsidR="00680097" w:rsidRDefault="00680097" w:rsidP="00FC66F5">
      <w:pPr>
        <w:jc w:val="both"/>
        <w:rPr>
          <w:rFonts w:ascii="Arial" w:hAnsi="Arial" w:cs="Arial"/>
          <w:b/>
          <w:sz w:val="24"/>
          <w:szCs w:val="24"/>
        </w:rPr>
      </w:pPr>
    </w:p>
    <w:p w14:paraId="4A4BED3F" w14:textId="77777777" w:rsidR="00680097" w:rsidRDefault="00680097" w:rsidP="00FC66F5">
      <w:pPr>
        <w:jc w:val="both"/>
        <w:rPr>
          <w:rFonts w:ascii="Arial" w:hAnsi="Arial" w:cs="Arial"/>
          <w:b/>
          <w:sz w:val="24"/>
          <w:szCs w:val="24"/>
        </w:rPr>
      </w:pPr>
    </w:p>
    <w:p w14:paraId="7883005A" w14:textId="77777777" w:rsidR="00680097" w:rsidRDefault="00680097" w:rsidP="00FC66F5">
      <w:pPr>
        <w:jc w:val="both"/>
        <w:rPr>
          <w:rFonts w:ascii="Arial" w:hAnsi="Arial" w:cs="Arial"/>
          <w:b/>
          <w:sz w:val="24"/>
          <w:szCs w:val="24"/>
        </w:rPr>
      </w:pPr>
    </w:p>
    <w:p w14:paraId="34D29AC1" w14:textId="77777777" w:rsidR="00680097" w:rsidRDefault="00680097" w:rsidP="00FC66F5">
      <w:pPr>
        <w:jc w:val="both"/>
        <w:rPr>
          <w:rFonts w:ascii="Arial" w:hAnsi="Arial" w:cs="Arial"/>
          <w:b/>
          <w:sz w:val="24"/>
          <w:szCs w:val="24"/>
        </w:rPr>
      </w:pPr>
    </w:p>
    <w:p w14:paraId="0430A547" w14:textId="77777777" w:rsidR="00680097" w:rsidRDefault="00680097" w:rsidP="00FC66F5">
      <w:pPr>
        <w:jc w:val="both"/>
        <w:rPr>
          <w:rFonts w:ascii="Arial" w:hAnsi="Arial" w:cs="Arial"/>
          <w:b/>
          <w:sz w:val="24"/>
          <w:szCs w:val="24"/>
        </w:rPr>
      </w:pPr>
    </w:p>
    <w:p w14:paraId="3989A4B6" w14:textId="77777777" w:rsidR="00680097" w:rsidRDefault="00680097" w:rsidP="00FC66F5">
      <w:pPr>
        <w:jc w:val="both"/>
        <w:rPr>
          <w:rFonts w:ascii="Arial" w:hAnsi="Arial" w:cs="Arial"/>
          <w:b/>
          <w:sz w:val="24"/>
          <w:szCs w:val="24"/>
        </w:rPr>
      </w:pPr>
    </w:p>
    <w:p w14:paraId="1481AFCF" w14:textId="77777777" w:rsidR="00680097" w:rsidRDefault="00680097" w:rsidP="00FC66F5">
      <w:pPr>
        <w:jc w:val="both"/>
        <w:rPr>
          <w:rFonts w:ascii="Arial" w:hAnsi="Arial" w:cs="Arial"/>
          <w:b/>
          <w:sz w:val="24"/>
          <w:szCs w:val="24"/>
        </w:rPr>
      </w:pPr>
    </w:p>
    <w:p w14:paraId="14123886" w14:textId="7080B3E1" w:rsidR="00FC66F5" w:rsidRPr="00FC66F5" w:rsidRDefault="00FC66F5" w:rsidP="00FC66F5">
      <w:pPr>
        <w:jc w:val="both"/>
        <w:rPr>
          <w:rFonts w:ascii="Arial" w:hAnsi="Arial" w:cs="Arial"/>
          <w:b/>
          <w:sz w:val="24"/>
          <w:szCs w:val="24"/>
        </w:rPr>
      </w:pPr>
      <w:r w:rsidRPr="00FC66F5">
        <w:rPr>
          <w:rFonts w:ascii="Arial" w:hAnsi="Arial" w:cs="Arial"/>
          <w:b/>
          <w:sz w:val="24"/>
          <w:szCs w:val="24"/>
        </w:rPr>
        <w:t>Staff responsibilities:</w:t>
      </w:r>
    </w:p>
    <w:p w14:paraId="14123887" w14:textId="4E424F6C" w:rsidR="00FC66F5" w:rsidRDefault="00FC66F5" w:rsidP="00FC66F5">
      <w:pPr>
        <w:pStyle w:val="ListParagraph"/>
        <w:numPr>
          <w:ilvl w:val="0"/>
          <w:numId w:val="2"/>
        </w:numPr>
        <w:jc w:val="both"/>
        <w:rPr>
          <w:rFonts w:ascii="Arial" w:hAnsi="Arial" w:cs="Arial"/>
          <w:sz w:val="24"/>
          <w:szCs w:val="24"/>
        </w:rPr>
      </w:pPr>
      <w:r w:rsidRPr="00FC66F5">
        <w:rPr>
          <w:rFonts w:ascii="Arial" w:hAnsi="Arial" w:cs="Arial"/>
          <w:sz w:val="24"/>
          <w:szCs w:val="24"/>
        </w:rPr>
        <w:t>Ensure that incidents are recorded</w:t>
      </w:r>
      <w:r w:rsidR="00680097">
        <w:rPr>
          <w:rFonts w:ascii="Arial" w:hAnsi="Arial" w:cs="Arial"/>
          <w:sz w:val="24"/>
          <w:szCs w:val="24"/>
        </w:rPr>
        <w:t xml:space="preserve"> – Aberdeenshire Bullying and Equalities Recording and Monitoring Bullying Incidents in Schools (RAMBIS)</w:t>
      </w:r>
    </w:p>
    <w:p w14:paraId="60EDB70D" w14:textId="66A928D1" w:rsidR="00680097" w:rsidRPr="00FC66F5" w:rsidRDefault="00680097" w:rsidP="00FC66F5">
      <w:pPr>
        <w:pStyle w:val="ListParagraph"/>
        <w:numPr>
          <w:ilvl w:val="0"/>
          <w:numId w:val="2"/>
        </w:numPr>
        <w:jc w:val="both"/>
        <w:rPr>
          <w:rFonts w:ascii="Arial" w:hAnsi="Arial" w:cs="Arial"/>
          <w:sz w:val="24"/>
          <w:szCs w:val="24"/>
        </w:rPr>
      </w:pPr>
      <w:r>
        <w:rPr>
          <w:rFonts w:ascii="Arial" w:hAnsi="Arial" w:cs="Arial"/>
          <w:sz w:val="24"/>
          <w:szCs w:val="24"/>
        </w:rPr>
        <w:t>Record appropriately on SEEMIS Pastoral Notes</w:t>
      </w:r>
    </w:p>
    <w:p w14:paraId="14123888" w14:textId="77777777" w:rsidR="00FC66F5" w:rsidRPr="00FC66F5" w:rsidRDefault="00FC66F5" w:rsidP="00FC66F5">
      <w:pPr>
        <w:pStyle w:val="ListParagraph"/>
        <w:numPr>
          <w:ilvl w:val="0"/>
          <w:numId w:val="2"/>
        </w:numPr>
        <w:jc w:val="both"/>
        <w:rPr>
          <w:rFonts w:ascii="Arial" w:hAnsi="Arial" w:cs="Arial"/>
          <w:sz w:val="24"/>
          <w:szCs w:val="24"/>
        </w:rPr>
      </w:pPr>
      <w:r w:rsidRPr="00FC66F5">
        <w:rPr>
          <w:rFonts w:ascii="Arial" w:hAnsi="Arial" w:cs="Arial"/>
          <w:sz w:val="24"/>
          <w:szCs w:val="24"/>
        </w:rPr>
        <w:t>Follow up any concerns raised by pupils or other staff members</w:t>
      </w:r>
    </w:p>
    <w:p w14:paraId="14123889" w14:textId="77777777" w:rsidR="00FC66F5" w:rsidRPr="00FC66F5" w:rsidRDefault="00FC66F5" w:rsidP="00FC66F5">
      <w:pPr>
        <w:pStyle w:val="ListParagraph"/>
        <w:numPr>
          <w:ilvl w:val="0"/>
          <w:numId w:val="2"/>
        </w:numPr>
        <w:jc w:val="both"/>
        <w:rPr>
          <w:rFonts w:ascii="Arial" w:hAnsi="Arial" w:cs="Arial"/>
          <w:sz w:val="24"/>
          <w:szCs w:val="24"/>
        </w:rPr>
      </w:pPr>
      <w:r w:rsidRPr="00FC66F5">
        <w:rPr>
          <w:rFonts w:ascii="Arial" w:hAnsi="Arial" w:cs="Arial"/>
          <w:sz w:val="24"/>
          <w:szCs w:val="24"/>
        </w:rPr>
        <w:t>When appropriate contact parents to keep them informed and work together to ensure positive outcomes for those involved.</w:t>
      </w:r>
    </w:p>
    <w:p w14:paraId="1412388A" w14:textId="028FC8C0" w:rsidR="00FC66F5" w:rsidRDefault="00FC66F5" w:rsidP="00FC66F5">
      <w:pPr>
        <w:pStyle w:val="ListParagraph"/>
        <w:numPr>
          <w:ilvl w:val="0"/>
          <w:numId w:val="2"/>
        </w:numPr>
        <w:jc w:val="both"/>
        <w:rPr>
          <w:rFonts w:ascii="Arial" w:hAnsi="Arial" w:cs="Arial"/>
          <w:sz w:val="24"/>
          <w:szCs w:val="24"/>
        </w:rPr>
      </w:pPr>
      <w:r w:rsidRPr="00FC66F5">
        <w:rPr>
          <w:rFonts w:ascii="Arial" w:hAnsi="Arial" w:cs="Arial"/>
          <w:sz w:val="24"/>
          <w:szCs w:val="24"/>
        </w:rPr>
        <w:t xml:space="preserve">Reinforce the anti-bullying message through the health </w:t>
      </w:r>
      <w:proofErr w:type="gramStart"/>
      <w:r w:rsidRPr="00FC66F5">
        <w:rPr>
          <w:rFonts w:ascii="Arial" w:hAnsi="Arial" w:cs="Arial"/>
          <w:sz w:val="24"/>
          <w:szCs w:val="24"/>
        </w:rPr>
        <w:t>and  well</w:t>
      </w:r>
      <w:proofErr w:type="gramEnd"/>
      <w:r w:rsidRPr="00FC66F5">
        <w:rPr>
          <w:rFonts w:ascii="Arial" w:hAnsi="Arial" w:cs="Arial"/>
          <w:sz w:val="24"/>
          <w:szCs w:val="24"/>
        </w:rPr>
        <w:t>-being curriculum</w:t>
      </w:r>
    </w:p>
    <w:p w14:paraId="611513A9" w14:textId="75B4CB69" w:rsidR="00680097" w:rsidRDefault="00680097" w:rsidP="00FC66F5">
      <w:pPr>
        <w:pStyle w:val="ListParagraph"/>
        <w:numPr>
          <w:ilvl w:val="0"/>
          <w:numId w:val="2"/>
        </w:numPr>
        <w:jc w:val="both"/>
        <w:rPr>
          <w:rFonts w:ascii="Arial" w:hAnsi="Arial" w:cs="Arial"/>
          <w:sz w:val="24"/>
          <w:szCs w:val="24"/>
        </w:rPr>
      </w:pPr>
      <w:r>
        <w:rPr>
          <w:rFonts w:ascii="Arial" w:hAnsi="Arial" w:cs="Arial"/>
          <w:sz w:val="24"/>
          <w:szCs w:val="24"/>
        </w:rPr>
        <w:t xml:space="preserve">Ensure that </w:t>
      </w:r>
      <w:r w:rsidR="00E87B88">
        <w:rPr>
          <w:rFonts w:ascii="Arial" w:hAnsi="Arial" w:cs="Arial"/>
          <w:sz w:val="24"/>
          <w:szCs w:val="24"/>
        </w:rPr>
        <w:t>children’s rights are regularly revisited throughout the session,</w:t>
      </w:r>
    </w:p>
    <w:p w14:paraId="33EC7069" w14:textId="28CB1520" w:rsidR="00E87B88" w:rsidRDefault="00E87B88" w:rsidP="00FC66F5">
      <w:pPr>
        <w:pStyle w:val="ListParagraph"/>
        <w:numPr>
          <w:ilvl w:val="0"/>
          <w:numId w:val="2"/>
        </w:numPr>
        <w:jc w:val="both"/>
        <w:rPr>
          <w:rFonts w:ascii="Arial" w:hAnsi="Arial" w:cs="Arial"/>
          <w:sz w:val="24"/>
          <w:szCs w:val="24"/>
        </w:rPr>
      </w:pPr>
      <w:r>
        <w:rPr>
          <w:rFonts w:ascii="Arial" w:hAnsi="Arial" w:cs="Arial"/>
          <w:sz w:val="24"/>
          <w:szCs w:val="24"/>
        </w:rPr>
        <w:t>Have a nurturing classroom and use restorative conversations</w:t>
      </w:r>
      <w:r w:rsidR="00F35E89">
        <w:rPr>
          <w:rFonts w:ascii="Arial" w:hAnsi="Arial" w:cs="Arial"/>
          <w:sz w:val="24"/>
          <w:szCs w:val="24"/>
        </w:rPr>
        <w:t xml:space="preserve"> to address any challenging behaviours.</w:t>
      </w:r>
    </w:p>
    <w:p w14:paraId="11F627BF" w14:textId="084B1784" w:rsidR="00F35E89" w:rsidRDefault="00F35E89" w:rsidP="00FC66F5">
      <w:pPr>
        <w:pStyle w:val="ListParagraph"/>
        <w:numPr>
          <w:ilvl w:val="0"/>
          <w:numId w:val="2"/>
        </w:numPr>
        <w:jc w:val="both"/>
        <w:rPr>
          <w:rFonts w:ascii="Arial" w:hAnsi="Arial" w:cs="Arial"/>
          <w:sz w:val="24"/>
          <w:szCs w:val="24"/>
        </w:rPr>
      </w:pPr>
      <w:r>
        <w:rPr>
          <w:rFonts w:ascii="Arial" w:hAnsi="Arial" w:cs="Arial"/>
          <w:sz w:val="24"/>
          <w:szCs w:val="24"/>
        </w:rPr>
        <w:t xml:space="preserve">Keep parents informed of any concerns </w:t>
      </w:r>
      <w:proofErr w:type="gramStart"/>
      <w:r>
        <w:rPr>
          <w:rFonts w:ascii="Arial" w:hAnsi="Arial" w:cs="Arial"/>
          <w:sz w:val="24"/>
          <w:szCs w:val="24"/>
        </w:rPr>
        <w:t>and also</w:t>
      </w:r>
      <w:proofErr w:type="gramEnd"/>
      <w:r>
        <w:rPr>
          <w:rFonts w:ascii="Arial" w:hAnsi="Arial" w:cs="Arial"/>
          <w:sz w:val="24"/>
          <w:szCs w:val="24"/>
        </w:rPr>
        <w:t xml:space="preserve"> positive progress.</w:t>
      </w:r>
    </w:p>
    <w:p w14:paraId="43D1DF1F" w14:textId="1E1A4AC7" w:rsidR="00F35E89" w:rsidRDefault="00F35E89" w:rsidP="00F35E89">
      <w:pPr>
        <w:jc w:val="both"/>
        <w:rPr>
          <w:rFonts w:ascii="Arial" w:hAnsi="Arial" w:cs="Arial"/>
          <w:sz w:val="24"/>
          <w:szCs w:val="24"/>
        </w:rPr>
      </w:pPr>
    </w:p>
    <w:p w14:paraId="71B37B66" w14:textId="0D91E05C" w:rsidR="00F35E89" w:rsidRDefault="00F35E89" w:rsidP="00F35E89">
      <w:pPr>
        <w:jc w:val="both"/>
        <w:rPr>
          <w:rFonts w:ascii="Arial" w:hAnsi="Arial" w:cs="Arial"/>
          <w:sz w:val="24"/>
          <w:szCs w:val="24"/>
        </w:rPr>
      </w:pPr>
    </w:p>
    <w:p w14:paraId="3058D6E8" w14:textId="5B393F92" w:rsidR="00F35E89" w:rsidRDefault="00F35E89" w:rsidP="00F35E89">
      <w:pPr>
        <w:jc w:val="both"/>
        <w:rPr>
          <w:rFonts w:ascii="Arial" w:hAnsi="Arial" w:cs="Arial"/>
          <w:sz w:val="24"/>
          <w:szCs w:val="24"/>
        </w:rPr>
      </w:pPr>
    </w:p>
    <w:p w14:paraId="3E48B435" w14:textId="06362BE0" w:rsidR="00F35E89" w:rsidRDefault="00F35E89" w:rsidP="00F35E89">
      <w:pPr>
        <w:jc w:val="both"/>
        <w:rPr>
          <w:rFonts w:ascii="Arial" w:hAnsi="Arial" w:cs="Arial"/>
          <w:sz w:val="24"/>
          <w:szCs w:val="24"/>
        </w:rPr>
      </w:pPr>
    </w:p>
    <w:p w14:paraId="673DE2F3" w14:textId="4C38756B" w:rsidR="00F35E89" w:rsidRDefault="00F35E89" w:rsidP="00F35E89">
      <w:pPr>
        <w:jc w:val="both"/>
        <w:rPr>
          <w:rFonts w:ascii="Arial" w:hAnsi="Arial" w:cs="Arial"/>
          <w:sz w:val="24"/>
          <w:szCs w:val="24"/>
        </w:rPr>
      </w:pPr>
    </w:p>
    <w:p w14:paraId="2CFD6E5A" w14:textId="117F3C6E" w:rsidR="00F35E89" w:rsidRDefault="00F35E89" w:rsidP="00F35E89">
      <w:pPr>
        <w:jc w:val="both"/>
        <w:rPr>
          <w:rFonts w:ascii="Arial" w:hAnsi="Arial" w:cs="Arial"/>
          <w:sz w:val="24"/>
          <w:szCs w:val="24"/>
        </w:rPr>
      </w:pPr>
    </w:p>
    <w:p w14:paraId="593DF13F" w14:textId="2DBACBCC" w:rsidR="00F35E89" w:rsidRPr="00F35E89" w:rsidRDefault="00F35E89" w:rsidP="00F35E89">
      <w:pPr>
        <w:jc w:val="both"/>
        <w:rPr>
          <w:rFonts w:ascii="Arial" w:hAnsi="Arial" w:cs="Arial"/>
          <w:sz w:val="24"/>
          <w:szCs w:val="24"/>
        </w:rPr>
      </w:pPr>
      <w:r>
        <w:rPr>
          <w:rFonts w:ascii="Arial" w:hAnsi="Arial" w:cs="Arial"/>
          <w:sz w:val="24"/>
          <w:szCs w:val="24"/>
        </w:rPr>
        <w:t>Date reviewed: August 2022</w:t>
      </w:r>
    </w:p>
    <w:p w14:paraId="1412388B" w14:textId="77777777" w:rsidR="008A27A7" w:rsidRPr="00FC66F5" w:rsidRDefault="008A27A7" w:rsidP="00FC66F5">
      <w:pPr>
        <w:rPr>
          <w:sz w:val="24"/>
          <w:szCs w:val="24"/>
        </w:rPr>
      </w:pPr>
    </w:p>
    <w:sectPr w:rsidR="008A27A7" w:rsidRPr="00FC66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388E" w14:textId="77777777" w:rsidR="00BD34C2" w:rsidRDefault="00BD34C2" w:rsidP="00BD34C2">
      <w:pPr>
        <w:spacing w:after="0" w:line="240" w:lineRule="auto"/>
      </w:pPr>
      <w:r>
        <w:separator/>
      </w:r>
    </w:p>
  </w:endnote>
  <w:endnote w:type="continuationSeparator" w:id="0">
    <w:p w14:paraId="1412388F" w14:textId="77777777" w:rsidR="00BD34C2" w:rsidRDefault="00BD34C2"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891" w14:textId="77777777" w:rsidR="002F6FCC" w:rsidRDefault="002F6FCC">
    <w:pPr>
      <w:pStyle w:val="Footer"/>
    </w:pPr>
    <w:r>
      <w:t xml:space="preserve">                                                                                                                                                              </w:t>
    </w:r>
    <w:r>
      <w:rPr>
        <w:rFonts w:eastAsia="Times New Roman"/>
        <w:noProof/>
        <w:lang w:eastAsia="en-GB"/>
      </w:rPr>
      <w:drawing>
        <wp:inline distT="0" distB="0" distL="0" distR="0" wp14:anchorId="1412389A" wp14:editId="1412389B">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388C" w14:textId="77777777" w:rsidR="00BD34C2" w:rsidRDefault="00BD34C2" w:rsidP="00BD34C2">
      <w:pPr>
        <w:spacing w:after="0" w:line="240" w:lineRule="auto"/>
      </w:pPr>
      <w:r>
        <w:separator/>
      </w:r>
    </w:p>
  </w:footnote>
  <w:footnote w:type="continuationSeparator" w:id="0">
    <w:p w14:paraId="1412388D" w14:textId="77777777" w:rsidR="00BD34C2" w:rsidRDefault="00BD34C2"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890" w14:textId="65AA7B0A" w:rsidR="00BD34C2" w:rsidRDefault="00313ECA" w:rsidP="002F6FCC">
    <w:pPr>
      <w:pStyle w:val="Header"/>
    </w:pPr>
    <w:r>
      <w:rPr>
        <w:noProof/>
        <w:lang w:eastAsia="en-GB"/>
      </w:rPr>
      <mc:AlternateContent>
        <mc:Choice Requires="wps">
          <w:drawing>
            <wp:anchor distT="45720" distB="45720" distL="114300" distR="114300" simplePos="0" relativeHeight="251658240" behindDoc="0" locked="0" layoutInCell="1" allowOverlap="1" wp14:anchorId="14123894" wp14:editId="6FD5121F">
              <wp:simplePos x="0" y="0"/>
              <wp:positionH relativeFrom="column">
                <wp:posOffset>944245</wp:posOffset>
              </wp:positionH>
              <wp:positionV relativeFrom="paragraph">
                <wp:posOffset>-198943</wp:posOffset>
              </wp:positionV>
              <wp:extent cx="4260215" cy="1256030"/>
              <wp:effectExtent l="0" t="0" r="698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1256030"/>
                      </a:xfrm>
                      <a:prstGeom prst="rect">
                        <a:avLst/>
                      </a:prstGeom>
                      <a:solidFill>
                        <a:srgbClr val="0070C0"/>
                      </a:solidFill>
                      <a:ln w="9525">
                        <a:noFill/>
                        <a:miter lim="800000"/>
                        <a:headEnd/>
                        <a:tailEnd/>
                      </a:ln>
                    </wps:spPr>
                    <wps:txbx>
                      <w:txbxContent>
                        <w:p w14:paraId="1412389C" w14:textId="0228126C" w:rsidR="00747BCC" w:rsidRPr="00835BA2" w:rsidRDefault="00FC66F5" w:rsidP="00835BA2">
                          <w:pPr>
                            <w:pStyle w:val="Title"/>
                            <w:rPr>
                              <w:rFonts w:ascii="Arial" w:hAnsi="Arial" w:cs="Arial"/>
                            </w:rPr>
                          </w:pPr>
                          <w:r>
                            <w:rPr>
                              <w:rFonts w:ascii="Arial" w:hAnsi="Arial" w:cs="Arial"/>
                            </w:rPr>
                            <w:t>Anti – Bullying Policy</w:t>
                          </w:r>
                          <w:r w:rsidR="00313ECA">
                            <w:rPr>
                              <w:rFonts w:ascii="Arial" w:hAnsi="Arial" w:cs="Arial"/>
                            </w:rPr>
                            <w:t>: Bullying Prevention and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23894" id="_x0000_t202" coordsize="21600,21600" o:spt="202" path="m,l,21600r21600,l21600,xe">
              <v:stroke joinstyle="miter"/>
              <v:path gradientshapeok="t" o:connecttype="rect"/>
            </v:shapetype>
            <v:shape id="Text Box 2" o:spid="_x0000_s1026" type="#_x0000_t202" style="position:absolute;margin-left:74.35pt;margin-top:-15.65pt;width:335.45pt;height:98.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" fillcolor="#0070c0" stroked="f">
              <v:textbox>
                <w:txbxContent>
                  <w:p w14:paraId="1412389C" w14:textId="0228126C" w:rsidR="00747BCC" w:rsidRPr="00835BA2" w:rsidRDefault="00FC66F5" w:rsidP="00835BA2">
                    <w:pPr>
                      <w:pStyle w:val="Title"/>
                      <w:rPr>
                        <w:rFonts w:ascii="Arial" w:hAnsi="Arial" w:cs="Arial"/>
                      </w:rPr>
                    </w:pPr>
                    <w:r>
                      <w:rPr>
                        <w:rFonts w:ascii="Arial" w:hAnsi="Arial" w:cs="Arial"/>
                      </w:rPr>
                      <w:t>Anti – Bullying Policy</w:t>
                    </w:r>
                    <w:r w:rsidR="00313ECA">
                      <w:rPr>
                        <w:rFonts w:ascii="Arial" w:hAnsi="Arial" w:cs="Arial"/>
                      </w:rPr>
                      <w:t>: Bullying Prevention and Management</w:t>
                    </w: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56192" behindDoc="1" locked="0" layoutInCell="1" allowOverlap="1" wp14:anchorId="14123892" wp14:editId="5C252A11">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lang w:eastAsia="en-GB"/>
      </w:rPr>
      <mc:AlternateContent>
        <mc:Choice Requires="wps">
          <w:drawing>
            <wp:anchor distT="0" distB="0" distL="114300" distR="114300" simplePos="0" relativeHeight="251657216" behindDoc="0" locked="0" layoutInCell="1" allowOverlap="1" wp14:anchorId="14123896" wp14:editId="18CBC34B">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CA992F" id="Rounded Rectangle 5" o:spid="_x0000_s1026" style="position:absolute;margin-left:-128.25pt;margin-top:-14.4pt;width:549.75pt;height:9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14123898" wp14:editId="5C0FC40D">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71A"/>
    <w:multiLevelType w:val="hybridMultilevel"/>
    <w:tmpl w:val="7462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E628F"/>
    <w:multiLevelType w:val="hybridMultilevel"/>
    <w:tmpl w:val="B590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B7D08"/>
    <w:multiLevelType w:val="hybridMultilevel"/>
    <w:tmpl w:val="C5EE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915282">
    <w:abstractNumId w:val="0"/>
  </w:num>
  <w:num w:numId="2" w16cid:durableId="123934765">
    <w:abstractNumId w:val="1"/>
  </w:num>
  <w:num w:numId="3" w16cid:durableId="2099868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152F68"/>
    <w:rsid w:val="002A336A"/>
    <w:rsid w:val="002F5F47"/>
    <w:rsid w:val="002F6FCC"/>
    <w:rsid w:val="00313ECA"/>
    <w:rsid w:val="003544C8"/>
    <w:rsid w:val="00470538"/>
    <w:rsid w:val="00662BCB"/>
    <w:rsid w:val="00665CC2"/>
    <w:rsid w:val="00680097"/>
    <w:rsid w:val="00697C8D"/>
    <w:rsid w:val="00747BCC"/>
    <w:rsid w:val="007D0DAC"/>
    <w:rsid w:val="00835BA2"/>
    <w:rsid w:val="00870C08"/>
    <w:rsid w:val="008A27A7"/>
    <w:rsid w:val="008B36BD"/>
    <w:rsid w:val="00953327"/>
    <w:rsid w:val="00A324B2"/>
    <w:rsid w:val="00BD2A15"/>
    <w:rsid w:val="00BD34C2"/>
    <w:rsid w:val="00BE520E"/>
    <w:rsid w:val="00BF1998"/>
    <w:rsid w:val="00C566A5"/>
    <w:rsid w:val="00C66F71"/>
    <w:rsid w:val="00CB61EF"/>
    <w:rsid w:val="00E02E41"/>
    <w:rsid w:val="00E87B88"/>
    <w:rsid w:val="00F35E89"/>
    <w:rsid w:val="00F37371"/>
    <w:rsid w:val="00FC66F5"/>
    <w:rsid w:val="00FF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2386C"/>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D10E8-6D23-4BB4-BE81-8CC4956B450A}">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066C45E9-9DF9-4C2B-B197-D507F0F3CE81}">
  <ds:schemaRefs>
    <ds:schemaRef ds:uri="http://schemas.microsoft.com/sharepoint/v3/contenttype/forms"/>
  </ds:schemaRefs>
</ds:datastoreItem>
</file>

<file path=customXml/itemProps3.xml><?xml version="1.0" encoding="utf-8"?>
<ds:datastoreItem xmlns:ds="http://schemas.openxmlformats.org/officeDocument/2006/customXml" ds:itemID="{4DFE4B90-B44B-4376-88F6-378092D03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2</cp:revision>
  <dcterms:created xsi:type="dcterms:W3CDTF">2022-08-15T09:15:00Z</dcterms:created>
  <dcterms:modified xsi:type="dcterms:W3CDTF">2022-08-15T09:15:00Z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ies>
</file>